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86A82" w14:textId="77777777" w:rsidR="00E5550F" w:rsidRPr="00410E96" w:rsidRDefault="00E5550F" w:rsidP="00E5550F">
      <w:r w:rsidRPr="2BAAF779">
        <w:rPr>
          <w:rFonts w:ascii="Century Gothic" w:eastAsia="Century Gothic" w:hAnsi="Century Gothic" w:cs="Century Gothic"/>
        </w:rPr>
        <w:t>Name: ___________________________________               Date: ____________________________</w:t>
      </w:r>
    </w:p>
    <w:p w14:paraId="52CACA67" w14:textId="77777777" w:rsidR="00E5550F" w:rsidRPr="00410E96" w:rsidRDefault="00E5550F" w:rsidP="00E5550F">
      <w:r w:rsidRPr="2BAAF779">
        <w:rPr>
          <w:rFonts w:ascii="Century Gothic" w:eastAsia="Century Gothic" w:hAnsi="Century Gothic" w:cs="Century Gothic"/>
        </w:rPr>
        <w:t xml:space="preserve"> </w:t>
      </w:r>
    </w:p>
    <w:p w14:paraId="48C3AEB4" w14:textId="77777777" w:rsidR="00E5550F" w:rsidRPr="00410E96" w:rsidRDefault="00E5550F" w:rsidP="00E5550F">
      <w:r w:rsidRPr="2BAAF779">
        <w:rPr>
          <w:rFonts w:ascii="Century Gothic" w:eastAsia="Century Gothic" w:hAnsi="Century Gothic" w:cs="Century Gothic"/>
          <w:b/>
          <w:bCs/>
        </w:rPr>
        <w:t>Oral reading</w:t>
      </w:r>
    </w:p>
    <w:p w14:paraId="16120EB4" w14:textId="11B83B62" w:rsidR="00E5550F" w:rsidRPr="00410E96" w:rsidRDefault="00E5550F" w:rsidP="00E5550F">
      <w:r>
        <w:rPr>
          <w:rFonts w:ascii="Century Gothic" w:eastAsia="Century Gothic" w:hAnsi="Century Gothic" w:cs="Century Gothic"/>
          <w:b/>
          <w:bCs/>
        </w:rPr>
        <w:t>WHAT HAPPENS AFTER YOU FLUSH? City</w:t>
      </w:r>
    </w:p>
    <w:p w14:paraId="4DCAC4AA" w14:textId="7EF336F7" w:rsidR="00E5550F" w:rsidRPr="00410E96" w:rsidRDefault="00E5550F" w:rsidP="00E5550F">
      <w:r>
        <w:rPr>
          <w:rFonts w:ascii="Century Gothic" w:eastAsia="Century Gothic" w:hAnsi="Century Gothic" w:cs="Century Gothic"/>
        </w:rPr>
        <w:t>FALL 6</w:t>
      </w:r>
    </w:p>
    <w:p w14:paraId="76E78D37" w14:textId="77777777" w:rsidR="00E5550F" w:rsidRPr="00E5550F" w:rsidRDefault="00E5550F" w:rsidP="00E5550F">
      <w:r w:rsidRPr="2BAAF779">
        <w:rPr>
          <w:rFonts w:ascii="Century Gothic" w:eastAsia="Century Gothic" w:hAnsi="Century Gothic" w:cs="Century Gothic"/>
        </w:rPr>
        <w:t xml:space="preserve"> </w:t>
      </w:r>
    </w:p>
    <w:p w14:paraId="1781FEE1" w14:textId="1EB0B385" w:rsidR="00E5550F" w:rsidRPr="00E5550F" w:rsidRDefault="00E5550F" w:rsidP="00E5550F">
      <w:pPr>
        <w:spacing w:line="360" w:lineRule="auto"/>
        <w:rPr>
          <w:sz w:val="26"/>
          <w:szCs w:val="26"/>
        </w:rPr>
      </w:pPr>
      <w:r w:rsidRPr="00E5550F">
        <w:rPr>
          <w:rFonts w:ascii="Century Gothic" w:eastAsia="Century Gothic" w:hAnsi="Century Gothic" w:cs="Century Gothic"/>
          <w:b/>
          <w:bCs/>
          <w:sz w:val="26"/>
          <w:szCs w:val="26"/>
        </w:rPr>
        <w:t>The Primary Stage</w:t>
      </w:r>
    </w:p>
    <w:p w14:paraId="51EE142C" w14:textId="73B4B67D" w:rsidR="00E5550F" w:rsidRPr="00E5550F" w:rsidRDefault="00E5550F" w:rsidP="00E5550F">
      <w:pPr>
        <w:spacing w:line="360" w:lineRule="auto"/>
        <w:rPr>
          <w:rFonts w:ascii="Century Gothic" w:eastAsia="Century Gothic" w:hAnsi="Century Gothic" w:cs="Century Gothic"/>
          <w:sz w:val="26"/>
          <w:szCs w:val="26"/>
        </w:rPr>
      </w:pPr>
      <w:r w:rsidRPr="00E5550F">
        <w:rPr>
          <w:rFonts w:ascii="Century Gothic" w:eastAsia="Century Gothic" w:hAnsi="Century Gothic" w:cs="Century Gothic"/>
          <w:sz w:val="26"/>
          <w:szCs w:val="26"/>
        </w:rPr>
        <w:t xml:space="preserve">At the treatment plant, the sewage goes through three stages. The first, or primary stage is similar to what happens in a septic tank. The </w:t>
      </w:r>
      <w:proofErr w:type="gramStart"/>
      <w:r w:rsidRPr="00E5550F">
        <w:rPr>
          <w:rFonts w:ascii="Century Gothic" w:eastAsia="Century Gothic" w:hAnsi="Century Gothic" w:cs="Century Gothic"/>
          <w:sz w:val="26"/>
          <w:szCs w:val="26"/>
        </w:rPr>
        <w:t>waste water</w:t>
      </w:r>
      <w:proofErr w:type="gramEnd"/>
      <w:r w:rsidRPr="00E5550F">
        <w:rPr>
          <w:rFonts w:ascii="Century Gothic" w:eastAsia="Century Gothic" w:hAnsi="Century Gothic" w:cs="Century Gothic"/>
          <w:sz w:val="26"/>
          <w:szCs w:val="26"/>
        </w:rPr>
        <w:t xml:space="preserve"> and solids settle, and the scum rises to the top. Some systems also have a screen to filter large solids, like sand or gravel picked up along the way, to settle to the bottom of the tank. These solids are collected for disposal.</w:t>
      </w:r>
    </w:p>
    <w:p w14:paraId="6CA896CE" w14:textId="4B75502D" w:rsidR="00E5550F" w:rsidRPr="00E5550F" w:rsidRDefault="00E5550F" w:rsidP="00E5550F">
      <w:pPr>
        <w:spacing w:line="360" w:lineRule="auto"/>
        <w:rPr>
          <w:rFonts w:ascii="Century Gothic" w:eastAsia="Century Gothic" w:hAnsi="Century Gothic" w:cs="Century Gothic"/>
          <w:b/>
          <w:bCs/>
          <w:sz w:val="26"/>
          <w:szCs w:val="26"/>
        </w:rPr>
      </w:pPr>
      <w:r w:rsidRPr="00E5550F">
        <w:rPr>
          <w:rFonts w:ascii="Century Gothic" w:eastAsia="Century Gothic" w:hAnsi="Century Gothic" w:cs="Century Gothic"/>
          <w:b/>
          <w:bCs/>
          <w:sz w:val="26"/>
          <w:szCs w:val="26"/>
        </w:rPr>
        <w:t>The Secondary Stage</w:t>
      </w:r>
    </w:p>
    <w:p w14:paraId="6E91B6B8" w14:textId="4B75502D" w:rsidR="00E5550F" w:rsidRPr="00E5550F" w:rsidRDefault="00E5550F" w:rsidP="00E5550F">
      <w:pPr>
        <w:spacing w:line="360" w:lineRule="auto"/>
        <w:rPr>
          <w:rFonts w:ascii="Century Gothic" w:eastAsia="Century Gothic" w:hAnsi="Century Gothic" w:cs="Century Gothic"/>
          <w:sz w:val="26"/>
          <w:szCs w:val="26"/>
        </w:rPr>
      </w:pPr>
      <w:r w:rsidRPr="00E5550F">
        <w:rPr>
          <w:rFonts w:ascii="Century Gothic" w:eastAsia="Century Gothic" w:hAnsi="Century Gothic" w:cs="Century Gothic"/>
          <w:sz w:val="26"/>
          <w:szCs w:val="26"/>
        </w:rPr>
        <w:t xml:space="preserve">The secondary stage removes substances and nutrients, </w:t>
      </w:r>
      <w:proofErr w:type="gramStart"/>
      <w:r w:rsidRPr="00E5550F">
        <w:rPr>
          <w:rFonts w:ascii="Century Gothic" w:eastAsia="Century Gothic" w:hAnsi="Century Gothic" w:cs="Century Gothic"/>
          <w:sz w:val="26"/>
          <w:szCs w:val="26"/>
        </w:rPr>
        <w:t>The</w:t>
      </w:r>
      <w:proofErr w:type="gramEnd"/>
      <w:r w:rsidRPr="00E5550F">
        <w:rPr>
          <w:rFonts w:ascii="Century Gothic" w:eastAsia="Century Gothic" w:hAnsi="Century Gothic" w:cs="Century Gothic"/>
          <w:sz w:val="26"/>
          <w:szCs w:val="26"/>
        </w:rPr>
        <w:t xml:space="preserve"> sewage sits in a large aerated tank. Aerated means that oxygen is added. The oxygen helps tiny organisms to break down the substances. The </w:t>
      </w:r>
      <w:proofErr w:type="gramStart"/>
      <w:r w:rsidRPr="00E5550F">
        <w:rPr>
          <w:rFonts w:ascii="Century Gothic" w:eastAsia="Century Gothic" w:hAnsi="Century Gothic" w:cs="Century Gothic"/>
          <w:sz w:val="26"/>
          <w:szCs w:val="26"/>
        </w:rPr>
        <w:t>waste water</w:t>
      </w:r>
      <w:proofErr w:type="gramEnd"/>
      <w:r w:rsidRPr="00E5550F">
        <w:rPr>
          <w:rFonts w:ascii="Century Gothic" w:eastAsia="Century Gothic" w:hAnsi="Century Gothic" w:cs="Century Gothic"/>
          <w:sz w:val="26"/>
          <w:szCs w:val="26"/>
        </w:rPr>
        <w:t xml:space="preserve"> then flows to a settling tank. Now the </w:t>
      </w:r>
      <w:proofErr w:type="gramStart"/>
      <w:r w:rsidRPr="00E5550F">
        <w:rPr>
          <w:rFonts w:ascii="Century Gothic" w:eastAsia="Century Gothic" w:hAnsi="Century Gothic" w:cs="Century Gothic"/>
          <w:sz w:val="26"/>
          <w:szCs w:val="26"/>
        </w:rPr>
        <w:t>waste water</w:t>
      </w:r>
      <w:proofErr w:type="gramEnd"/>
      <w:r w:rsidRPr="00E5550F">
        <w:rPr>
          <w:rFonts w:ascii="Century Gothic" w:eastAsia="Century Gothic" w:hAnsi="Century Gothic" w:cs="Century Gothic"/>
          <w:sz w:val="26"/>
          <w:szCs w:val="26"/>
        </w:rPr>
        <w:t xml:space="preserve"> is ready for the final stage.</w:t>
      </w:r>
    </w:p>
    <w:p w14:paraId="4C2D5914" w14:textId="75898AB3" w:rsidR="00E5550F" w:rsidRPr="00E5550F" w:rsidRDefault="00E5550F" w:rsidP="00E5550F">
      <w:pPr>
        <w:spacing w:line="360" w:lineRule="auto"/>
        <w:rPr>
          <w:rFonts w:ascii="Century Gothic" w:eastAsia="Century Gothic" w:hAnsi="Century Gothic" w:cs="Century Gothic"/>
          <w:b/>
          <w:bCs/>
          <w:sz w:val="26"/>
          <w:szCs w:val="26"/>
        </w:rPr>
      </w:pPr>
      <w:r w:rsidRPr="00E5550F">
        <w:rPr>
          <w:rFonts w:ascii="Century Gothic" w:eastAsia="Century Gothic" w:hAnsi="Century Gothic" w:cs="Century Gothic"/>
          <w:b/>
          <w:bCs/>
          <w:sz w:val="26"/>
          <w:szCs w:val="26"/>
        </w:rPr>
        <w:t>The Final Stage</w:t>
      </w:r>
    </w:p>
    <w:p w14:paraId="42463242" w14:textId="7BE3B3CE" w:rsidR="00E5550F" w:rsidRDefault="00E5550F" w:rsidP="00E5550F">
      <w:pPr>
        <w:spacing w:line="360" w:lineRule="auto"/>
        <w:rPr>
          <w:rFonts w:ascii="Century Gothic" w:eastAsia="Century Gothic" w:hAnsi="Century Gothic" w:cs="Century Gothic"/>
          <w:sz w:val="26"/>
          <w:szCs w:val="26"/>
        </w:rPr>
      </w:pPr>
      <w:r w:rsidRPr="00E5550F">
        <w:rPr>
          <w:rFonts w:ascii="Century Gothic" w:eastAsia="Century Gothic" w:hAnsi="Century Gothic" w:cs="Century Gothic"/>
          <w:sz w:val="26"/>
          <w:szCs w:val="26"/>
        </w:rPr>
        <w:t>Usually chlorine and other chemicals are used to kills any remaining bacteria. When the bacteria have been destroyed and the water is considered safe, it is ready to be reused by the community. Once the flushed water has been cleaned, it is returned to the lake or other water system. It will be piped back to your house to be used for drinking, bathing, and washing, or to be flushed again.</w:t>
      </w:r>
    </w:p>
    <w:p w14:paraId="6975DDE8" w14:textId="77777777" w:rsidR="00E5550F" w:rsidRPr="00E5550F" w:rsidRDefault="00E5550F" w:rsidP="00E5550F">
      <w:pPr>
        <w:rPr>
          <w:rFonts w:ascii="Century Gothic" w:eastAsia="Century Gothic" w:hAnsi="Century Gothic" w:cs="Century Gothic"/>
          <w:sz w:val="26"/>
          <w:szCs w:val="26"/>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60"/>
        <w:gridCol w:w="2160"/>
        <w:gridCol w:w="2160"/>
        <w:gridCol w:w="2160"/>
        <w:gridCol w:w="2100"/>
        <w:gridCol w:w="60"/>
      </w:tblGrid>
      <w:tr w:rsidR="00E5550F" w14:paraId="7DA9CC79" w14:textId="77777777" w:rsidTr="00201554">
        <w:trPr>
          <w:gridAfter w:val="1"/>
          <w:wAfter w:w="60" w:type="dxa"/>
        </w:trPr>
        <w:tc>
          <w:tcPr>
            <w:tcW w:w="10740" w:type="dxa"/>
            <w:gridSpan w:val="5"/>
            <w:tcBorders>
              <w:bottom w:val="single" w:sz="4" w:space="0" w:color="000000" w:themeColor="text1"/>
            </w:tcBorders>
          </w:tcPr>
          <w:p w14:paraId="1A02E81E" w14:textId="77777777" w:rsidR="00E5550F" w:rsidRDefault="00E5550F" w:rsidP="00201554">
            <w:pPr>
              <w:rPr>
                <w:rFonts w:ascii="Century Gothic" w:eastAsia="Century Gothic" w:hAnsi="Century Gothic" w:cs="Century Gothic"/>
                <w:sz w:val="20"/>
                <w:szCs w:val="20"/>
                <w:lang w:val="en-CA"/>
              </w:rPr>
            </w:pPr>
            <w:r w:rsidRPr="1EDA3026">
              <w:rPr>
                <w:rFonts w:ascii="Century Gothic" w:eastAsia="Century Gothic" w:hAnsi="Century Gothic" w:cs="Century Gothic"/>
                <w:b/>
                <w:bCs/>
                <w:sz w:val="20"/>
                <w:szCs w:val="20"/>
              </w:rPr>
              <w:t>Notice if the student…</w:t>
            </w:r>
          </w:p>
          <w:p w14:paraId="7C8F8E14" w14:textId="77777777" w:rsidR="00E5550F" w:rsidRDefault="00E5550F" w:rsidP="00201554">
            <w:pPr>
              <w:rPr>
                <w:rFonts w:ascii="Century Gothic" w:eastAsia="Century Gothic" w:hAnsi="Century Gothic" w:cs="Century Gothic"/>
                <w:sz w:val="20"/>
                <w:szCs w:val="20"/>
                <w:lang w:val="en-CA"/>
              </w:rPr>
            </w:pPr>
            <w:r w:rsidRPr="1EDA3026">
              <w:rPr>
                <w:rFonts w:ascii="Century Gothic" w:eastAsia="Century Gothic" w:hAnsi="Century Gothic" w:cs="Century Gothic"/>
                <w:sz w:val="20"/>
                <w:szCs w:val="20"/>
              </w:rPr>
              <w:t>__ rereads text                                             __ sounds word out                              __ covers the ending and</w:t>
            </w:r>
          </w:p>
          <w:p w14:paraId="2A4A8489" w14:textId="77777777" w:rsidR="00E5550F" w:rsidRDefault="00E5550F" w:rsidP="00201554">
            <w:pPr>
              <w:rPr>
                <w:rFonts w:ascii="Century Gothic" w:eastAsia="Century Gothic" w:hAnsi="Century Gothic" w:cs="Century Gothic"/>
                <w:sz w:val="20"/>
                <w:szCs w:val="20"/>
                <w:lang w:val="en-CA"/>
              </w:rPr>
            </w:pPr>
            <w:r w:rsidRPr="1EDA3026">
              <w:rPr>
                <w:rFonts w:ascii="Century Gothic" w:eastAsia="Century Gothic" w:hAnsi="Century Gothic" w:cs="Century Gothic"/>
                <w:sz w:val="20"/>
                <w:szCs w:val="20"/>
              </w:rPr>
              <w:t>__ asks for help                                            __ looks at the pictures                             looks for smaller words</w:t>
            </w:r>
          </w:p>
          <w:p w14:paraId="07CB4B92" w14:textId="77777777" w:rsidR="00E5550F" w:rsidRDefault="00E5550F" w:rsidP="00201554">
            <w:pPr>
              <w:rPr>
                <w:rFonts w:ascii="Century Gothic" w:eastAsia="Century Gothic" w:hAnsi="Century Gothic" w:cs="Century Gothic"/>
                <w:sz w:val="20"/>
                <w:szCs w:val="20"/>
                <w:lang w:val="en-CA"/>
              </w:rPr>
            </w:pPr>
            <w:r w:rsidRPr="1EDA3026">
              <w:rPr>
                <w:rFonts w:ascii="Century Gothic" w:eastAsia="Century Gothic" w:hAnsi="Century Gothic" w:cs="Century Gothic"/>
                <w:sz w:val="20"/>
                <w:szCs w:val="20"/>
              </w:rPr>
              <w:t>__ skips the word and comes back          __ chunks the words                             __ self-corrects</w:t>
            </w:r>
          </w:p>
          <w:p w14:paraId="1D1EE4AD" w14:textId="77777777" w:rsidR="00E5550F" w:rsidRDefault="00E5550F" w:rsidP="00201554">
            <w:pPr>
              <w:rPr>
                <w:rFonts w:ascii="Century Gothic" w:eastAsia="Century Gothic" w:hAnsi="Century Gothic" w:cs="Century Gothic"/>
                <w:sz w:val="20"/>
                <w:szCs w:val="20"/>
                <w:lang w:val="en-CA"/>
              </w:rPr>
            </w:pPr>
            <w:r w:rsidRPr="1EDA3026">
              <w:rPr>
                <w:rFonts w:ascii="Century Gothic" w:eastAsia="Century Gothic" w:hAnsi="Century Gothic" w:cs="Century Gothic"/>
                <w:sz w:val="20"/>
                <w:szCs w:val="20"/>
              </w:rPr>
              <w:t xml:space="preserve">__ tries to figure out what makes              __ uses text features other                    __ finger points </w:t>
            </w:r>
          </w:p>
          <w:p w14:paraId="45378302" w14:textId="77777777" w:rsidR="00E5550F" w:rsidRDefault="00E5550F" w:rsidP="00201554">
            <w:pPr>
              <w:rPr>
                <w:rFonts w:ascii="Century Gothic" w:eastAsia="Century Gothic" w:hAnsi="Century Gothic" w:cs="Century Gothic"/>
                <w:sz w:val="20"/>
                <w:szCs w:val="20"/>
                <w:lang w:val="en-CA"/>
              </w:rPr>
            </w:pPr>
            <w:r w:rsidRPr="5D17EF62">
              <w:rPr>
                <w:rFonts w:ascii="Century Gothic" w:eastAsia="Century Gothic" w:hAnsi="Century Gothic" w:cs="Century Gothic"/>
                <w:sz w:val="20"/>
                <w:szCs w:val="20"/>
              </w:rPr>
              <w:t xml:space="preserve">    sense in the sentence                                 than pictures</w:t>
            </w:r>
          </w:p>
        </w:tc>
      </w:tr>
      <w:tr w:rsidR="00E5550F" w14:paraId="4DF9C10A" w14:textId="77777777" w:rsidTr="00201554">
        <w:trPr>
          <w:gridAfter w:val="1"/>
          <w:wAfter w:w="60" w:type="dxa"/>
        </w:trPr>
        <w:tc>
          <w:tcPr>
            <w:tcW w:w="10740" w:type="dxa"/>
            <w:gridSpan w:val="5"/>
            <w:tcBorders>
              <w:left w:val="nil"/>
              <w:right w:val="nil"/>
            </w:tcBorders>
          </w:tcPr>
          <w:p w14:paraId="76163B9C" w14:textId="77777777" w:rsidR="00E5550F" w:rsidRPr="1EDA3026" w:rsidRDefault="00E5550F" w:rsidP="00201554">
            <w:pPr>
              <w:rPr>
                <w:rFonts w:ascii="Century Gothic" w:eastAsia="Century Gothic" w:hAnsi="Century Gothic" w:cs="Century Gothic"/>
                <w:b/>
                <w:bCs/>
                <w:sz w:val="20"/>
                <w:szCs w:val="20"/>
              </w:rPr>
            </w:pPr>
          </w:p>
        </w:tc>
      </w:tr>
      <w:tr w:rsidR="00E5550F" w14:paraId="770F07B9" w14:textId="77777777" w:rsidTr="00201554">
        <w:tblPrEx>
          <w:tblLook w:val="06A0" w:firstRow="1" w:lastRow="0" w:firstColumn="1" w:lastColumn="0" w:noHBand="1" w:noVBand="1"/>
        </w:tblPrEx>
        <w:tc>
          <w:tcPr>
            <w:tcW w:w="2160" w:type="dxa"/>
          </w:tcPr>
          <w:p w14:paraId="016F6FBC" w14:textId="77777777" w:rsidR="00E5550F" w:rsidRDefault="00E5550F" w:rsidP="00201554">
            <w:pPr>
              <w:rPr>
                <w:rFonts w:ascii="Century Gothic" w:eastAsia="Century Gothic" w:hAnsi="Century Gothic" w:cs="Century Gothic"/>
                <w:sz w:val="16"/>
                <w:szCs w:val="16"/>
              </w:rPr>
            </w:pPr>
            <w:r w:rsidRPr="5377D4E2">
              <w:rPr>
                <w:rFonts w:ascii="Century Gothic" w:eastAsia="Century Gothic" w:hAnsi="Century Gothic" w:cs="Century Gothic"/>
                <w:sz w:val="16"/>
                <w:szCs w:val="16"/>
              </w:rPr>
              <w:t>Halting</w:t>
            </w:r>
          </w:p>
        </w:tc>
        <w:tc>
          <w:tcPr>
            <w:tcW w:w="2160" w:type="dxa"/>
          </w:tcPr>
          <w:p w14:paraId="2B1E1D45" w14:textId="77777777" w:rsidR="00E5550F" w:rsidRDefault="00E5550F" w:rsidP="00201554">
            <w:pPr>
              <w:rPr>
                <w:rFonts w:ascii="Century Gothic" w:eastAsia="Century Gothic" w:hAnsi="Century Gothic" w:cs="Century Gothic"/>
                <w:sz w:val="16"/>
                <w:szCs w:val="16"/>
              </w:rPr>
            </w:pPr>
            <w:r w:rsidRPr="5377D4E2">
              <w:rPr>
                <w:rFonts w:ascii="Century Gothic" w:eastAsia="Century Gothic" w:hAnsi="Century Gothic" w:cs="Century Gothic"/>
                <w:sz w:val="16"/>
                <w:szCs w:val="16"/>
              </w:rPr>
              <w:t>Careful</w:t>
            </w:r>
          </w:p>
        </w:tc>
        <w:tc>
          <w:tcPr>
            <w:tcW w:w="2160" w:type="dxa"/>
          </w:tcPr>
          <w:p w14:paraId="3D55ACB8" w14:textId="77777777" w:rsidR="00E5550F" w:rsidRDefault="00E5550F" w:rsidP="00201554">
            <w:pPr>
              <w:rPr>
                <w:rFonts w:ascii="Century Gothic" w:eastAsia="Century Gothic" w:hAnsi="Century Gothic" w:cs="Century Gothic"/>
                <w:sz w:val="16"/>
                <w:szCs w:val="16"/>
              </w:rPr>
            </w:pPr>
            <w:r w:rsidRPr="5377D4E2">
              <w:rPr>
                <w:rFonts w:ascii="Century Gothic" w:eastAsia="Century Gothic" w:hAnsi="Century Gothic" w:cs="Century Gothic"/>
                <w:sz w:val="16"/>
                <w:szCs w:val="16"/>
              </w:rPr>
              <w:t>Confident</w:t>
            </w:r>
          </w:p>
        </w:tc>
        <w:tc>
          <w:tcPr>
            <w:tcW w:w="2160" w:type="dxa"/>
          </w:tcPr>
          <w:p w14:paraId="1ACFED38" w14:textId="77777777" w:rsidR="00E5550F" w:rsidRDefault="00E5550F" w:rsidP="00201554">
            <w:pPr>
              <w:rPr>
                <w:rFonts w:ascii="Century Gothic" w:eastAsia="Century Gothic" w:hAnsi="Century Gothic" w:cs="Century Gothic"/>
                <w:sz w:val="16"/>
                <w:szCs w:val="16"/>
              </w:rPr>
            </w:pPr>
            <w:r w:rsidRPr="5377D4E2">
              <w:rPr>
                <w:rFonts w:ascii="Century Gothic" w:eastAsia="Century Gothic" w:hAnsi="Century Gothic" w:cs="Century Gothic"/>
                <w:sz w:val="16"/>
                <w:szCs w:val="16"/>
              </w:rPr>
              <w:t>Fluent</w:t>
            </w:r>
          </w:p>
        </w:tc>
        <w:tc>
          <w:tcPr>
            <w:tcW w:w="2160" w:type="dxa"/>
            <w:gridSpan w:val="2"/>
          </w:tcPr>
          <w:p w14:paraId="35CC3B63" w14:textId="77777777" w:rsidR="00E5550F" w:rsidRDefault="00E5550F" w:rsidP="00201554">
            <w:pPr>
              <w:rPr>
                <w:rFonts w:ascii="Century Gothic" w:eastAsia="Century Gothic" w:hAnsi="Century Gothic" w:cs="Century Gothic"/>
                <w:sz w:val="16"/>
                <w:szCs w:val="16"/>
              </w:rPr>
            </w:pPr>
            <w:r w:rsidRPr="5377D4E2">
              <w:rPr>
                <w:rFonts w:ascii="Century Gothic" w:eastAsia="Century Gothic" w:hAnsi="Century Gothic" w:cs="Century Gothic"/>
                <w:sz w:val="16"/>
                <w:szCs w:val="16"/>
              </w:rPr>
              <w:t>Expressive</w:t>
            </w:r>
          </w:p>
        </w:tc>
      </w:tr>
      <w:tr w:rsidR="00E5550F" w14:paraId="181DFB8F" w14:textId="77777777" w:rsidTr="00201554">
        <w:tblPrEx>
          <w:tblLook w:val="06A0" w:firstRow="1" w:lastRow="0" w:firstColumn="1" w:lastColumn="0" w:noHBand="1" w:noVBand="1"/>
        </w:tblPrEx>
        <w:tc>
          <w:tcPr>
            <w:tcW w:w="2160" w:type="dxa"/>
          </w:tcPr>
          <w:p w14:paraId="16A83E58"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-little expression</w:t>
            </w:r>
          </w:p>
          <w:p w14:paraId="4F6C6C71"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-short phrases</w:t>
            </w:r>
          </w:p>
          <w:p w14:paraId="0D8906EB"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-slow with long pauses and repetition</w:t>
            </w:r>
          </w:p>
        </w:tc>
        <w:tc>
          <w:tcPr>
            <w:tcW w:w="2160" w:type="dxa"/>
          </w:tcPr>
          <w:p w14:paraId="5CDB0D02"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-some expression that conveys meaning</w:t>
            </w:r>
          </w:p>
          <w:p w14:paraId="5A8EE2F0"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-longer word phrases some of the time</w:t>
            </w:r>
          </w:p>
          <w:p w14:paraId="36A4E987"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-moderate rate with some pauses and repetitions</w:t>
            </w:r>
          </w:p>
          <w:p w14:paraId="6F9FBFCC"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-little flow</w:t>
            </w:r>
          </w:p>
        </w:tc>
        <w:tc>
          <w:tcPr>
            <w:tcW w:w="2160" w:type="dxa"/>
          </w:tcPr>
          <w:p w14:paraId="5E8DFA8E"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-expression generally reflects mood and pace</w:t>
            </w:r>
          </w:p>
          <w:p w14:paraId="07D206C3"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-longer, meaningful phrases some of the time</w:t>
            </w:r>
          </w:p>
          <w:p w14:paraId="1F5A0CE8"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-rate with a few pauses or repetitions</w:t>
            </w:r>
          </w:p>
          <w:p w14:paraId="5CADDE3F"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-sounds like talk</w:t>
            </w:r>
          </w:p>
        </w:tc>
        <w:tc>
          <w:tcPr>
            <w:tcW w:w="2160" w:type="dxa"/>
          </w:tcPr>
          <w:p w14:paraId="1533F90C"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-expression reflects mood and pace</w:t>
            </w:r>
          </w:p>
          <w:p w14:paraId="05E5F2E4"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-longer, meaningful phrases most of the time</w:t>
            </w:r>
          </w:p>
          <w:p w14:paraId="61A3CAC6"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-good rate – flow- may be an occasional pause</w:t>
            </w:r>
          </w:p>
        </w:tc>
        <w:tc>
          <w:tcPr>
            <w:tcW w:w="2160" w:type="dxa"/>
            <w:gridSpan w:val="2"/>
          </w:tcPr>
          <w:p w14:paraId="63A705BD"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-very expressive in mood and pace – like a performance</w:t>
            </w:r>
          </w:p>
          <w:p w14:paraId="19940E83"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-consistently longer, meaningful phrases</w:t>
            </w:r>
          </w:p>
          <w:p w14:paraId="5FFD6BD0" w14:textId="77777777" w:rsidR="00E5550F" w:rsidRDefault="00E5550F" w:rsidP="00201554">
            <w:pPr>
              <w:rPr>
                <w:rFonts w:ascii="Century Gothic" w:eastAsia="Century Gothic" w:hAnsi="Century Gothic" w:cs="Century Gothic"/>
                <w:sz w:val="13"/>
                <w:szCs w:val="13"/>
              </w:rPr>
            </w:pPr>
            <w:r w:rsidRPr="5377D4E2">
              <w:rPr>
                <w:rFonts w:ascii="Century Gothic" w:eastAsia="Century Gothic" w:hAnsi="Century Gothic" w:cs="Century Gothic"/>
                <w:sz w:val="13"/>
                <w:szCs w:val="13"/>
              </w:rPr>
              <w:t>-rate reflects the ‘passion’ of the author’s voice</w:t>
            </w:r>
          </w:p>
        </w:tc>
      </w:tr>
    </w:tbl>
    <w:p w14:paraId="51484D21" w14:textId="77777777" w:rsidR="00E5550F" w:rsidRPr="00410E96" w:rsidRDefault="00E5550F" w:rsidP="00E5550F">
      <w:pPr>
        <w:rPr>
          <w:rFonts w:ascii="Century Gothic" w:hAnsi="Century Gothic" w:cs="Times New Roman"/>
          <w:sz w:val="20"/>
          <w:szCs w:val="20"/>
          <w:lang w:val="en-CA"/>
        </w:rPr>
      </w:pPr>
      <w:r w:rsidRPr="5C1D0DF1">
        <w:rPr>
          <w:rFonts w:ascii="Century Gothic" w:hAnsi="Century Gothic" w:cs="Times New Roman"/>
          <w:b/>
          <w:bCs/>
          <w:color w:val="000000" w:themeColor="text1"/>
          <w:sz w:val="22"/>
          <w:szCs w:val="22"/>
          <w:lang w:val="en-CA"/>
        </w:rPr>
        <w:lastRenderedPageBreak/>
        <w:t>READING ASSESSMENT CONFERENCE                                      </w:t>
      </w:r>
      <w:r w:rsidRPr="5C1D0DF1">
        <w:rPr>
          <w:rFonts w:ascii="Century Gothic" w:hAnsi="Century Gothic" w:cs="Times New Roman"/>
          <w:color w:val="000000" w:themeColor="text1"/>
          <w:sz w:val="28"/>
          <w:szCs w:val="28"/>
          <w:lang w:val="en-CA"/>
        </w:rPr>
        <w:t>Name: _________________________</w:t>
      </w:r>
    </w:p>
    <w:p w14:paraId="5DC3BCF5" w14:textId="77777777" w:rsidR="00E5550F" w:rsidRPr="00410E96" w:rsidRDefault="00E5550F" w:rsidP="00E5550F">
      <w:pPr>
        <w:rPr>
          <w:rFonts w:ascii="Century Gothic" w:hAnsi="Century Gothic" w:cs="Times New Roman"/>
          <w:sz w:val="20"/>
          <w:szCs w:val="20"/>
          <w:lang w:val="en-CA"/>
        </w:rPr>
      </w:pPr>
      <w:r>
        <w:rPr>
          <w:rFonts w:ascii="Century Gothic" w:hAnsi="Century Gothic" w:cs="Times New Roman"/>
          <w:b/>
          <w:bCs/>
          <w:color w:val="000000"/>
          <w:sz w:val="22"/>
          <w:szCs w:val="22"/>
          <w:lang w:val="en-CA"/>
        </w:rPr>
        <w:t>TRAVELLING ANIMALS</w:t>
      </w:r>
    </w:p>
    <w:p w14:paraId="3934F844" w14:textId="77777777" w:rsidR="00E5550F" w:rsidRPr="00410E96" w:rsidRDefault="00E5550F" w:rsidP="00E5550F">
      <w:pPr>
        <w:rPr>
          <w:rFonts w:ascii="Century Gothic" w:hAnsi="Century Gothic" w:cs="Times New Roman"/>
          <w:sz w:val="20"/>
          <w:szCs w:val="20"/>
          <w:lang w:val="en-CA"/>
        </w:rPr>
      </w:pPr>
      <w:r w:rsidRPr="00410E96">
        <w:rPr>
          <w:rFonts w:ascii="Century Gothic" w:hAnsi="Century Gothic" w:cs="Times New Roman"/>
          <w:color w:val="000000"/>
          <w:sz w:val="22"/>
          <w:szCs w:val="22"/>
          <w:lang w:val="en-CA"/>
        </w:rPr>
        <w:t xml:space="preserve">FALL </w:t>
      </w:r>
      <w:r>
        <w:rPr>
          <w:rFonts w:ascii="Century Gothic" w:hAnsi="Century Gothic" w:cs="Times New Roman"/>
          <w:color w:val="000000"/>
          <w:sz w:val="22"/>
          <w:szCs w:val="22"/>
          <w:lang w:val="en-CA"/>
        </w:rPr>
        <w:t>3</w:t>
      </w:r>
    </w:p>
    <w:p w14:paraId="40252CCF" w14:textId="77777777" w:rsidR="00E5550F" w:rsidRPr="008B6B8D" w:rsidRDefault="00E5550F" w:rsidP="00E5550F">
      <w:pPr>
        <w:rPr>
          <w:rFonts w:ascii="Times New Roman" w:eastAsia="Times New Roman" w:hAnsi="Times New Roman" w:cs="Times New Roman"/>
          <w:sz w:val="20"/>
          <w:szCs w:val="20"/>
          <w:lang w:val="en-CA"/>
        </w:rPr>
      </w:pPr>
    </w:p>
    <w:p w14:paraId="6D34CE73" w14:textId="77777777" w:rsidR="00E5550F" w:rsidRDefault="00E5550F" w:rsidP="00E5550F">
      <w:pPr>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*This conference should feel like a good chat about the book. The prompts are here to guide you. Feel free to build on the students’ response but keep the conference brief*</w:t>
      </w:r>
    </w:p>
    <w:p w14:paraId="1DE0F609" w14:textId="77777777" w:rsidR="00E5550F" w:rsidRDefault="00E5550F" w:rsidP="00E5550F">
      <w:pPr>
        <w:rPr>
          <w:rFonts w:ascii="Century Gothic" w:eastAsia="Century Gothic" w:hAnsi="Century Gothic" w:cs="Century Gothic"/>
          <w:sz w:val="20"/>
          <w:szCs w:val="20"/>
          <w:lang w:val="en-CA"/>
        </w:rPr>
      </w:pPr>
    </w:p>
    <w:p w14:paraId="5A4B6C3E" w14:textId="77777777" w:rsidR="00E5550F" w:rsidRDefault="00E5550F" w:rsidP="00E5550F">
      <w:pPr>
        <w:ind w:firstLine="720"/>
        <w:rPr>
          <w:rFonts w:ascii="Century Gothic" w:eastAsia="Century Gothic" w:hAnsi="Century Gothic" w:cs="Century Gothic"/>
          <w:sz w:val="22"/>
          <w:szCs w:val="22"/>
          <w:lang w:val="en-CA"/>
        </w:rPr>
      </w:pPr>
      <w:r w:rsidRPr="2ED7BAFB">
        <w:rPr>
          <w:rFonts w:ascii="Century Gothic" w:eastAsia="Century Gothic" w:hAnsi="Century Gothic" w:cs="Century Gothic"/>
          <w:color w:val="000000" w:themeColor="text1"/>
          <w:sz w:val="22"/>
          <w:szCs w:val="22"/>
          <w:lang w:val="en-CA"/>
        </w:rPr>
        <w:t>Ask, after reading, the following questions:</w:t>
      </w:r>
    </w:p>
    <w:p w14:paraId="1A84707A" w14:textId="77777777" w:rsidR="00E5550F" w:rsidRDefault="00E5550F" w:rsidP="00E5550F">
      <w:pPr>
        <w:rPr>
          <w:rFonts w:ascii="Century Gothic" w:eastAsia="Century Gothic" w:hAnsi="Century Gothic" w:cs="Century Gothic"/>
          <w:sz w:val="20"/>
          <w:szCs w:val="20"/>
          <w:lang w:val="en-CA"/>
        </w:rPr>
      </w:pPr>
      <w:r>
        <w:br/>
      </w:r>
      <w:r>
        <w:rPr>
          <w:noProof/>
        </w:rPr>
        <w:drawing>
          <wp:inline distT="0" distB="0" distL="0" distR="0" wp14:anchorId="5725611C" wp14:editId="500B4411">
            <wp:extent cx="323850" cy="152400"/>
            <wp:effectExtent l="0" t="0" r="0" b="0"/>
            <wp:docPr id="1288751501" name="Picture 128875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65DBA5A6" w14:textId="77777777" w:rsidR="00E5550F" w:rsidRDefault="00E5550F" w:rsidP="00E5550F">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b/>
          <w:bCs/>
          <w:color w:val="000000" w:themeColor="text1"/>
          <w:sz w:val="20"/>
          <w:szCs w:val="20"/>
          <w:lang w:val="en-CA"/>
        </w:rPr>
        <w:t>How do you usually figure out words you don’t know? (Examples: interference, military, pollution)</w:t>
      </w:r>
    </w:p>
    <w:p w14:paraId="366ECD63" w14:textId="77777777" w:rsidR="00E5550F" w:rsidRDefault="00E5550F" w:rsidP="00E5550F">
      <w:pPr>
        <w:rPr>
          <w:rFonts w:ascii="Century Gothic" w:eastAsia="Century Gothic" w:hAnsi="Century Gothic" w:cs="Century Gothic"/>
          <w:sz w:val="20"/>
          <w:szCs w:val="20"/>
          <w:lang w:val="en-CA"/>
        </w:rPr>
      </w:pPr>
    </w:p>
    <w:p w14:paraId="53CA2103"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Word Strategies: (Do not show this list to students.)</w:t>
      </w:r>
    </w:p>
    <w:p w14:paraId="0C6145F6"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___ finger points                                   ___ chunk the word</w:t>
      </w:r>
    </w:p>
    <w:p w14:paraId="0AC5A7FE"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___ reread it                                         ___ skip it</w:t>
      </w:r>
    </w:p>
    <w:p w14:paraId="5BCA6289"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___ look at the pictures                      ___ cover the ending and look for</w:t>
      </w:r>
    </w:p>
    <w:p w14:paraId="7E330280"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___ ask someone                                        smaller words</w:t>
      </w:r>
    </w:p>
    <w:p w14:paraId="05F3D573"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___ break the word into syllables       ___ sound it out</w:t>
      </w:r>
    </w:p>
    <w:p w14:paraId="76505472"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___ look it up in the dictionary           ___ try and figure out what makes</w:t>
      </w:r>
    </w:p>
    <w:p w14:paraId="02C4980C"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 xml:space="preserve">      sense in the sentence</w:t>
      </w:r>
    </w:p>
    <w:p w14:paraId="4B09B6F0" w14:textId="77777777" w:rsidR="00E5550F" w:rsidRDefault="00E5550F" w:rsidP="00E5550F">
      <w:pPr>
        <w:ind w:left="720"/>
        <w:rPr>
          <w:rFonts w:ascii="Century Gothic" w:eastAsia="Century Gothic" w:hAnsi="Century Gothic" w:cs="Century Gothic"/>
          <w:sz w:val="20"/>
          <w:szCs w:val="20"/>
          <w:lang w:val="en-CA"/>
        </w:rPr>
      </w:pPr>
      <w:r w:rsidRPr="18EDE25C">
        <w:rPr>
          <w:rFonts w:ascii="Century Gothic" w:eastAsia="Century Gothic" w:hAnsi="Century Gothic" w:cs="Century Gothic"/>
          <w:color w:val="000000" w:themeColor="text1"/>
          <w:sz w:val="20"/>
          <w:szCs w:val="20"/>
          <w:lang w:val="en-CA"/>
        </w:rPr>
        <w:t>___ Other: ______________________________________________________________</w:t>
      </w:r>
    </w:p>
    <w:p w14:paraId="4EBBDFF8" w14:textId="77777777" w:rsidR="00E5550F" w:rsidRDefault="00E5550F" w:rsidP="00E5550F">
      <w:pPr>
        <w:rPr>
          <w:rFonts w:ascii="Century Gothic" w:eastAsia="Century Gothic" w:hAnsi="Century Gothic" w:cs="Century Gothic"/>
          <w:sz w:val="20"/>
          <w:szCs w:val="20"/>
          <w:lang w:val="en-CA"/>
        </w:rPr>
      </w:pPr>
      <w:r>
        <w:br/>
      </w:r>
      <w:r>
        <w:rPr>
          <w:noProof/>
        </w:rPr>
        <w:drawing>
          <wp:inline distT="0" distB="0" distL="0" distR="0" wp14:anchorId="5B3F124C" wp14:editId="1DADCA73">
            <wp:extent cx="323850" cy="152400"/>
            <wp:effectExtent l="0" t="0" r="0" b="0"/>
            <wp:docPr id="2075603012" name="Picture 207560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23850" cy="152400"/>
                    </a:xfrm>
                    <a:prstGeom prst="rect">
                      <a:avLst/>
                    </a:prstGeom>
                  </pic:spPr>
                </pic:pic>
              </a:graphicData>
            </a:graphic>
          </wp:inline>
        </w:drawing>
      </w:r>
    </w:p>
    <w:p w14:paraId="188C0237" w14:textId="77777777" w:rsidR="00E5550F" w:rsidRDefault="00E5550F" w:rsidP="00E5550F">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b/>
          <w:bCs/>
          <w:color w:val="000000" w:themeColor="text1"/>
          <w:sz w:val="20"/>
          <w:szCs w:val="20"/>
          <w:lang w:val="en-CA"/>
        </w:rPr>
        <w:t>What do you do to help yourself when you don’t understand what you are reading?</w:t>
      </w:r>
    </w:p>
    <w:p w14:paraId="4E3DB8A5" w14:textId="77777777" w:rsidR="00E5550F" w:rsidRDefault="00E5550F" w:rsidP="00E5550F">
      <w:pPr>
        <w:rPr>
          <w:rFonts w:ascii="Century Gothic" w:eastAsia="Century Gothic" w:hAnsi="Century Gothic" w:cs="Century Gothic"/>
          <w:sz w:val="20"/>
          <w:szCs w:val="20"/>
          <w:lang w:val="en-CA"/>
        </w:rPr>
      </w:pPr>
    </w:p>
    <w:p w14:paraId="30E1626A" w14:textId="77777777" w:rsidR="00E5550F" w:rsidRDefault="00E5550F" w:rsidP="00E5550F">
      <w:pPr>
        <w:ind w:firstLine="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Sense Strategies: (Do not show this list to students.)</w:t>
      </w:r>
    </w:p>
    <w:p w14:paraId="5189597E" w14:textId="77777777" w:rsidR="00E5550F" w:rsidRDefault="00E5550F" w:rsidP="00E5550F">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___ reread it                                 ___ </w:t>
      </w:r>
      <w:proofErr w:type="gramStart"/>
      <w:r w:rsidRPr="2ED7BAFB">
        <w:rPr>
          <w:rFonts w:ascii="Century Gothic" w:eastAsia="Century Gothic" w:hAnsi="Century Gothic" w:cs="Century Gothic"/>
          <w:color w:val="000000" w:themeColor="text1"/>
          <w:sz w:val="20"/>
          <w:szCs w:val="20"/>
          <w:lang w:val="en-CA"/>
        </w:rPr>
        <w:t>make a picture</w:t>
      </w:r>
      <w:proofErr w:type="gramEnd"/>
      <w:r w:rsidRPr="2ED7BAFB">
        <w:rPr>
          <w:rFonts w:ascii="Century Gothic" w:eastAsia="Century Gothic" w:hAnsi="Century Gothic" w:cs="Century Gothic"/>
          <w:color w:val="000000" w:themeColor="text1"/>
          <w:sz w:val="20"/>
          <w:szCs w:val="20"/>
          <w:lang w:val="en-CA"/>
        </w:rPr>
        <w:t xml:space="preserve"> in my mind</w:t>
      </w:r>
    </w:p>
    <w:p w14:paraId="1D3B2093" w14:textId="77777777" w:rsidR="00E5550F" w:rsidRDefault="00E5550F" w:rsidP="00E5550F">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___ skip it                                      ___ try another book</w:t>
      </w:r>
    </w:p>
    <w:p w14:paraId="005D6D2A" w14:textId="77777777" w:rsidR="00E5550F" w:rsidRDefault="00E5550F" w:rsidP="00E5550F">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___ look in the paragraph for    ___ make notes on what I’ve read</w:t>
      </w:r>
    </w:p>
    <w:p w14:paraId="1B319BDB" w14:textId="77777777" w:rsidR="00E5550F" w:rsidRDefault="00E5550F" w:rsidP="00E5550F">
      <w:pPr>
        <w:ind w:left="7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      words I know                      </w:t>
      </w:r>
      <w:r>
        <w:rPr>
          <w:rFonts w:ascii="Century Gothic" w:eastAsia="Century Gothic" w:hAnsi="Century Gothic" w:cs="Century Gothic"/>
          <w:color w:val="000000" w:themeColor="text1"/>
          <w:sz w:val="20"/>
          <w:szCs w:val="20"/>
          <w:lang w:val="en-CA"/>
        </w:rPr>
        <w:t xml:space="preserve">  </w:t>
      </w:r>
      <w:r w:rsidRPr="2ED7BAFB">
        <w:rPr>
          <w:rFonts w:ascii="Century Gothic" w:eastAsia="Century Gothic" w:hAnsi="Century Gothic" w:cs="Century Gothic"/>
          <w:color w:val="000000" w:themeColor="text1"/>
          <w:sz w:val="20"/>
          <w:szCs w:val="20"/>
          <w:lang w:val="en-CA"/>
        </w:rPr>
        <w:t xml:space="preserve">  ___ make a connection between the</w:t>
      </w:r>
    </w:p>
    <w:p w14:paraId="5934F1DB" w14:textId="77777777" w:rsidR="00E5550F" w:rsidRDefault="00E5550F" w:rsidP="00E5550F">
      <w:pPr>
        <w:ind w:left="720" w:hanging="43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___ look at the pictures and                              ___ ask someone                         </w:t>
      </w:r>
      <w:r>
        <w:rPr>
          <w:rFonts w:ascii="Century Gothic" w:eastAsia="Century Gothic" w:hAnsi="Century Gothic" w:cs="Century Gothic"/>
          <w:color w:val="000000" w:themeColor="text1"/>
          <w:sz w:val="20"/>
          <w:szCs w:val="20"/>
          <w:lang w:val="en-CA"/>
        </w:rPr>
        <w:t xml:space="preserve">      </w:t>
      </w:r>
      <w:r w:rsidRPr="2ED7BAFB">
        <w:rPr>
          <w:rFonts w:ascii="Century Gothic" w:eastAsia="Century Gothic" w:hAnsi="Century Gothic" w:cs="Century Gothic"/>
          <w:color w:val="000000" w:themeColor="text1"/>
          <w:sz w:val="20"/>
          <w:szCs w:val="20"/>
          <w:lang w:val="en-CA"/>
        </w:rPr>
        <w:t>text, yourself, the world, another text, captions</w:t>
      </w:r>
    </w:p>
    <w:p w14:paraId="5F2F49DB" w14:textId="77777777" w:rsidR="00E5550F" w:rsidRDefault="00E5550F" w:rsidP="00E5550F">
      <w:pPr>
        <w:ind w:left="720" w:hanging="4320"/>
        <w:rPr>
          <w:rFonts w:ascii="Century Gothic" w:eastAsia="Century Gothic" w:hAnsi="Century Gothic" w:cs="Century Gothic"/>
          <w:sz w:val="20"/>
          <w:szCs w:val="20"/>
          <w:lang w:val="en-CA"/>
        </w:rPr>
      </w:pPr>
      <w:r w:rsidRPr="2ED7BAFB">
        <w:rPr>
          <w:rFonts w:ascii="Century Gothic" w:eastAsia="Century Gothic" w:hAnsi="Century Gothic" w:cs="Century Gothic"/>
          <w:color w:val="000000" w:themeColor="text1"/>
          <w:sz w:val="20"/>
          <w:szCs w:val="20"/>
          <w:lang w:val="en-CA"/>
        </w:rPr>
        <w:t xml:space="preserve">                                                                                                                         </w:t>
      </w:r>
    </w:p>
    <w:p w14:paraId="34313498" w14:textId="77777777" w:rsidR="00E5550F" w:rsidRDefault="00E5550F" w:rsidP="00E5550F">
      <w:pPr>
        <w:ind w:left="720"/>
        <w:rPr>
          <w:rFonts w:ascii="Century Gothic" w:eastAsia="Century Gothic" w:hAnsi="Century Gothic" w:cs="Century Gothic"/>
          <w:sz w:val="20"/>
          <w:szCs w:val="20"/>
          <w:lang w:val="en-CA"/>
        </w:rPr>
      </w:pPr>
      <w:r w:rsidRPr="2BAAF779">
        <w:rPr>
          <w:rFonts w:ascii="Century Gothic" w:eastAsia="Century Gothic" w:hAnsi="Century Gothic" w:cs="Century Gothic"/>
          <w:color w:val="000000" w:themeColor="text1"/>
          <w:sz w:val="20"/>
          <w:szCs w:val="20"/>
          <w:lang w:val="en-CA"/>
        </w:rPr>
        <w:t>___ other: ______________________________________________________________</w:t>
      </w:r>
    </w:p>
    <w:p w14:paraId="5EBB837C" w14:textId="77777777" w:rsidR="00E5550F" w:rsidRDefault="00E5550F" w:rsidP="00E5550F">
      <w:pPr>
        <w:rPr>
          <w:rFonts w:ascii="Century Gothic" w:eastAsia="Century Gothic" w:hAnsi="Century Gothic" w:cs="Century Gothic"/>
          <w:sz w:val="20"/>
          <w:szCs w:val="20"/>
          <w:lang w:val="en-CA"/>
        </w:rPr>
      </w:pPr>
    </w:p>
    <w:p w14:paraId="5AB004D6" w14:textId="59783F01" w:rsidR="00E5550F" w:rsidRPr="002953D6" w:rsidRDefault="00E5550F" w:rsidP="002953D6">
      <w:pPr>
        <w:pStyle w:val="ListParagraph"/>
        <w:numPr>
          <w:ilvl w:val="0"/>
          <w:numId w:val="2"/>
        </w:numPr>
        <w:rPr>
          <w:rFonts w:ascii="Century Gothic" w:eastAsia="Century Gothic" w:hAnsi="Century Gothic" w:cs="Century Gothic"/>
          <w:color w:val="000000" w:themeColor="text1"/>
          <w:lang w:val="en-CA"/>
        </w:rPr>
      </w:pPr>
      <w:r w:rsidRPr="002953D6">
        <w:rPr>
          <w:rFonts w:ascii="Century Gothic" w:eastAsia="Century Gothic" w:hAnsi="Century Gothic" w:cs="Century Gothic"/>
          <w:color w:val="000000" w:themeColor="text1"/>
          <w:lang w:val="en-CA"/>
        </w:rPr>
        <w:t>What connections did you make as you were reading?</w:t>
      </w:r>
    </w:p>
    <w:p w14:paraId="3455C520" w14:textId="77777777" w:rsidR="002953D6" w:rsidRPr="002953D6" w:rsidRDefault="002953D6" w:rsidP="002953D6">
      <w:pPr>
        <w:pStyle w:val="ListParagraph"/>
        <w:rPr>
          <w:rFonts w:ascii="Century Gothic" w:eastAsia="Century Gothic" w:hAnsi="Century Gothic" w:cs="Century Gothic"/>
          <w:lang w:val="en-CA"/>
        </w:rPr>
      </w:pPr>
    </w:p>
    <w:p w14:paraId="2DB668F3" w14:textId="77777777" w:rsidR="00E5550F" w:rsidRDefault="00E5550F" w:rsidP="00E5550F">
      <w:pPr>
        <w:rPr>
          <w:rFonts w:ascii="Century Gothic" w:eastAsia="Century Gothic" w:hAnsi="Century Gothic" w:cs="Century Gothic"/>
          <w:color w:val="000000" w:themeColor="text1"/>
          <w:sz w:val="20"/>
          <w:szCs w:val="20"/>
          <w:lang w:val="en-CA"/>
        </w:rPr>
      </w:pPr>
    </w:p>
    <w:p w14:paraId="49E4F8A2" w14:textId="77777777" w:rsidR="00E5550F" w:rsidRDefault="00E5550F" w:rsidP="00E5550F">
      <w:pPr>
        <w:rPr>
          <w:rFonts w:ascii="Century Gothic" w:eastAsia="Century Gothic" w:hAnsi="Century Gothic" w:cs="Century Gothic"/>
          <w:color w:val="000000" w:themeColor="text1"/>
          <w:sz w:val="20"/>
          <w:szCs w:val="20"/>
          <w:lang w:val="en-CA"/>
        </w:rPr>
      </w:pPr>
      <w:r w:rsidRPr="2BAAF779">
        <w:rPr>
          <w:rFonts w:ascii="Century Gothic" w:eastAsia="Century Gothic" w:hAnsi="Century Gothic" w:cs="Century Gothic"/>
          <w:color w:val="000000" w:themeColor="text1"/>
          <w:sz w:val="20"/>
          <w:szCs w:val="20"/>
          <w:lang w:val="en-CA"/>
        </w:rPr>
        <w:t>__________________________________________________________________________________________________</w:t>
      </w:r>
    </w:p>
    <w:p w14:paraId="70234E31" w14:textId="77777777" w:rsidR="00E5550F" w:rsidRDefault="00E5550F" w:rsidP="00E5550F">
      <w:pPr>
        <w:spacing w:line="360" w:lineRule="auto"/>
        <w:rPr>
          <w:rFonts w:ascii="Century Gothic" w:eastAsia="Century Gothic" w:hAnsi="Century Gothic" w:cs="Century Gothic"/>
          <w:color w:val="000000" w:themeColor="text1"/>
          <w:sz w:val="20"/>
          <w:szCs w:val="20"/>
          <w:lang w:val="en-CA"/>
        </w:rPr>
      </w:pPr>
    </w:p>
    <w:p w14:paraId="157BAADC" w14:textId="77777777" w:rsidR="00E5550F" w:rsidRDefault="00E5550F" w:rsidP="00E5550F">
      <w:pPr>
        <w:spacing w:line="360" w:lineRule="auto"/>
        <w:rPr>
          <w:rFonts w:ascii="Century Gothic" w:eastAsia="Century Gothic" w:hAnsi="Century Gothic" w:cs="Century Gothic"/>
          <w:sz w:val="20"/>
          <w:szCs w:val="20"/>
          <w:lang w:val="en-CA"/>
        </w:rPr>
      </w:pPr>
      <w:r w:rsidRPr="2BAAF779">
        <w:rPr>
          <w:rFonts w:ascii="Century Gothic" w:eastAsia="Century Gothic" w:hAnsi="Century Gothic" w:cs="Century Gothic"/>
          <w:color w:val="000000" w:themeColor="text1"/>
          <w:sz w:val="20"/>
          <w:szCs w:val="20"/>
          <w:lang w:val="en-CA"/>
        </w:rPr>
        <w:t>_________________________________________________________________________________________________</w:t>
      </w:r>
    </w:p>
    <w:p w14:paraId="4456738B" w14:textId="77777777" w:rsidR="00E5550F" w:rsidRDefault="00E5550F" w:rsidP="00E5550F">
      <w:pPr>
        <w:rPr>
          <w:rFonts w:ascii="Century Gothic" w:eastAsia="Century Gothic" w:hAnsi="Century Gothic" w:cs="Century Gothic"/>
          <w:sz w:val="20"/>
          <w:szCs w:val="20"/>
          <w:lang w:val="en-CA"/>
        </w:rPr>
      </w:pPr>
    </w:p>
    <w:p w14:paraId="439B691F" w14:textId="155B86FC" w:rsidR="00E5550F" w:rsidRPr="002953D6" w:rsidRDefault="00E5550F" w:rsidP="002953D6">
      <w:pPr>
        <w:pStyle w:val="ListParagraph"/>
        <w:numPr>
          <w:ilvl w:val="0"/>
          <w:numId w:val="2"/>
        </w:numPr>
        <w:rPr>
          <w:rFonts w:ascii="Century Gothic" w:eastAsia="Century Gothic" w:hAnsi="Century Gothic" w:cs="Century Gothic"/>
          <w:color w:val="000000" w:themeColor="text1"/>
          <w:lang w:val="en-CA"/>
        </w:rPr>
      </w:pPr>
      <w:r w:rsidRPr="002953D6">
        <w:rPr>
          <w:rFonts w:ascii="Century Gothic" w:eastAsia="Century Gothic" w:hAnsi="Century Gothic" w:cs="Century Gothic"/>
          <w:lang w:val="en-CA"/>
        </w:rPr>
        <w:t xml:space="preserve">Tell me something that you learned or surprised you about </w:t>
      </w:r>
      <w:r w:rsidR="002953D6" w:rsidRPr="002953D6">
        <w:rPr>
          <w:rFonts w:ascii="Century Gothic" w:eastAsia="Century Gothic" w:hAnsi="Century Gothic" w:cs="Century Gothic"/>
          <w:color w:val="000000" w:themeColor="text1"/>
          <w:lang w:val="en-CA"/>
        </w:rPr>
        <w:t>sewage systems</w:t>
      </w:r>
      <w:r w:rsidRPr="002953D6">
        <w:rPr>
          <w:rFonts w:ascii="Century Gothic" w:eastAsia="Century Gothic" w:hAnsi="Century Gothic" w:cs="Century Gothic"/>
          <w:color w:val="000000" w:themeColor="text1"/>
          <w:lang w:val="en-CA"/>
        </w:rPr>
        <w:t>?</w:t>
      </w:r>
    </w:p>
    <w:p w14:paraId="62208A03" w14:textId="77777777" w:rsidR="002953D6" w:rsidRPr="002953D6" w:rsidRDefault="002953D6" w:rsidP="002953D6">
      <w:pPr>
        <w:pStyle w:val="ListParagraph"/>
        <w:rPr>
          <w:rFonts w:ascii="Century Gothic" w:eastAsia="Century Gothic" w:hAnsi="Century Gothic" w:cs="Century Gothic"/>
          <w:lang w:val="en-CA"/>
        </w:rPr>
      </w:pPr>
    </w:p>
    <w:p w14:paraId="3C1CAAFF" w14:textId="77777777" w:rsidR="00E5550F" w:rsidRDefault="00E5550F" w:rsidP="00E5550F">
      <w:pPr>
        <w:rPr>
          <w:rFonts w:ascii="Century Gothic" w:eastAsia="Century Gothic" w:hAnsi="Century Gothic" w:cs="Century Gothic"/>
          <w:color w:val="000000" w:themeColor="text1"/>
          <w:sz w:val="20"/>
          <w:szCs w:val="20"/>
          <w:lang w:val="en-CA"/>
        </w:rPr>
      </w:pPr>
    </w:p>
    <w:p w14:paraId="32D8BF38" w14:textId="77777777" w:rsidR="00E5550F" w:rsidRDefault="00E5550F" w:rsidP="00E5550F">
      <w:pPr>
        <w:rPr>
          <w:rFonts w:ascii="Century Gothic" w:eastAsia="Century Gothic" w:hAnsi="Century Gothic" w:cs="Century Gothic"/>
          <w:color w:val="000000" w:themeColor="text1"/>
          <w:sz w:val="20"/>
          <w:szCs w:val="20"/>
          <w:lang w:val="en-CA"/>
        </w:rPr>
      </w:pPr>
      <w:r w:rsidRPr="2BAAF779">
        <w:rPr>
          <w:rFonts w:ascii="Century Gothic" w:eastAsia="Century Gothic" w:hAnsi="Century Gothic" w:cs="Century Gothic"/>
          <w:color w:val="000000" w:themeColor="text1"/>
          <w:sz w:val="20"/>
          <w:szCs w:val="20"/>
          <w:lang w:val="en-CA"/>
        </w:rPr>
        <w:t>________________________________________________________________________________________________</w:t>
      </w:r>
    </w:p>
    <w:p w14:paraId="402CA53B" w14:textId="77777777" w:rsidR="00E5550F" w:rsidRDefault="00E5550F" w:rsidP="00E5550F">
      <w:pPr>
        <w:spacing w:line="360" w:lineRule="auto"/>
        <w:rPr>
          <w:rFonts w:ascii="Century Gothic" w:eastAsia="Century Gothic" w:hAnsi="Century Gothic" w:cs="Century Gothic"/>
          <w:color w:val="000000" w:themeColor="text1"/>
          <w:sz w:val="20"/>
          <w:szCs w:val="20"/>
          <w:lang w:val="en-CA"/>
        </w:rPr>
      </w:pPr>
    </w:p>
    <w:p w14:paraId="0BCB92C4" w14:textId="77777777" w:rsidR="00E5550F" w:rsidRDefault="00E5550F" w:rsidP="00E5550F">
      <w:pPr>
        <w:spacing w:line="360" w:lineRule="auto"/>
        <w:rPr>
          <w:rFonts w:ascii="Century Gothic" w:eastAsia="Century Gothic" w:hAnsi="Century Gothic" w:cs="Century Gothic"/>
          <w:color w:val="000000" w:themeColor="text1"/>
          <w:sz w:val="20"/>
          <w:szCs w:val="20"/>
          <w:lang w:val="en-CA"/>
        </w:rPr>
      </w:pPr>
      <w:r w:rsidRPr="2BAAF779">
        <w:rPr>
          <w:rFonts w:ascii="Century Gothic" w:eastAsia="Century Gothic" w:hAnsi="Century Gothic" w:cs="Century Gothic"/>
          <w:color w:val="000000" w:themeColor="text1"/>
          <w:sz w:val="20"/>
          <w:szCs w:val="20"/>
          <w:lang w:val="en-CA"/>
        </w:rPr>
        <w:t>__________________________________________________________________________________________________</w:t>
      </w:r>
    </w:p>
    <w:p w14:paraId="691321E6" w14:textId="620A3B7D" w:rsidR="00335B0A" w:rsidRPr="00E5550F" w:rsidRDefault="00335B0A" w:rsidP="00E5550F">
      <w:pPr>
        <w:spacing w:line="360" w:lineRule="auto"/>
        <w:rPr>
          <w:rFonts w:ascii="Century Gothic" w:eastAsia="Century Gothic" w:hAnsi="Century Gothic" w:cs="Century Gothic"/>
          <w:sz w:val="20"/>
          <w:szCs w:val="20"/>
          <w:lang w:val="en-CA"/>
        </w:rPr>
      </w:pPr>
    </w:p>
    <w:sectPr w:rsidR="00335B0A" w:rsidRPr="00E5550F" w:rsidSect="008B6B8D">
      <w:headerReference w:type="default" r:id="rId6"/>
      <w:footerReference w:type="default" r:id="rI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8295"/>
    </w:tblGrid>
    <w:tr w:rsidR="2BAAF779" w14:paraId="3F750F58" w14:textId="77777777" w:rsidTr="697B3D85">
      <w:tc>
        <w:tcPr>
          <w:tcW w:w="8295" w:type="dxa"/>
        </w:tcPr>
        <w:p w14:paraId="7A1980F4" w14:textId="77777777" w:rsidR="2BAAF779" w:rsidRDefault="002953D6" w:rsidP="697B3D85">
          <w:pPr>
            <w:ind w:left="-115"/>
            <w:rPr>
              <w:rFonts w:ascii="Calibri" w:eastAsia="Calibri" w:hAnsi="Calibri" w:cs="Calibri"/>
              <w:sz w:val="16"/>
              <w:szCs w:val="16"/>
            </w:rPr>
          </w:pPr>
          <w:r w:rsidRPr="697B3D85">
            <w:rPr>
              <w:rFonts w:ascii="Calibri" w:eastAsia="Calibri" w:hAnsi="Calibri" w:cs="Calibri"/>
              <w:sz w:val="16"/>
              <w:szCs w:val="16"/>
            </w:rPr>
            <w:t xml:space="preserve">Adapted from District Assessment of Reading Team (DART) – 2004. Adapted by Gina Rae, Jean </w:t>
          </w:r>
          <w:proofErr w:type="spellStart"/>
          <w:r w:rsidRPr="697B3D85">
            <w:rPr>
              <w:rFonts w:ascii="Calibri" w:eastAsia="Calibri" w:hAnsi="Calibri" w:cs="Calibri"/>
              <w:sz w:val="16"/>
              <w:szCs w:val="16"/>
            </w:rPr>
            <w:t>Adshead</w:t>
          </w:r>
          <w:proofErr w:type="spellEnd"/>
          <w:r w:rsidRPr="697B3D85">
            <w:rPr>
              <w:rFonts w:ascii="Calibri" w:eastAsia="Calibri" w:hAnsi="Calibri" w:cs="Calibri"/>
              <w:sz w:val="16"/>
              <w:szCs w:val="16"/>
            </w:rPr>
            <w:t xml:space="preserve"> &amp; Faye </w:t>
          </w:r>
          <w:proofErr w:type="spellStart"/>
          <w:r w:rsidRPr="697B3D85">
            <w:rPr>
              <w:rFonts w:ascii="Calibri" w:eastAsia="Calibri" w:hAnsi="Calibri" w:cs="Calibri"/>
              <w:sz w:val="16"/>
              <w:szCs w:val="16"/>
            </w:rPr>
            <w:t>Brownlie</w:t>
          </w:r>
          <w:proofErr w:type="spellEnd"/>
          <w:r w:rsidRPr="697B3D85">
            <w:rPr>
              <w:rFonts w:ascii="Calibri" w:eastAsia="Calibri" w:hAnsi="Calibri" w:cs="Calibri"/>
              <w:sz w:val="16"/>
              <w:szCs w:val="16"/>
            </w:rPr>
            <w:t xml:space="preserve">, SD#38, 2007. Early Primary Reading Assessment - © Faye </w:t>
          </w:r>
          <w:proofErr w:type="spellStart"/>
          <w:r w:rsidRPr="697B3D85">
            <w:rPr>
              <w:rFonts w:ascii="Calibri" w:eastAsia="Calibri" w:hAnsi="Calibri" w:cs="Calibri"/>
              <w:sz w:val="16"/>
              <w:szCs w:val="16"/>
            </w:rPr>
            <w:t>Brownlie</w:t>
          </w:r>
          <w:proofErr w:type="spellEnd"/>
          <w:r w:rsidRPr="697B3D85">
            <w:rPr>
              <w:rFonts w:ascii="Calibri" w:eastAsia="Calibri" w:hAnsi="Calibri" w:cs="Calibri"/>
              <w:sz w:val="16"/>
              <w:szCs w:val="16"/>
            </w:rPr>
            <w:t>, 2008. Adapted 2017 for use in SD 42</w:t>
          </w:r>
        </w:p>
      </w:tc>
    </w:tr>
  </w:tbl>
  <w:p w14:paraId="08DA82CE" w14:textId="77777777" w:rsidR="2BAAF779" w:rsidRDefault="002953D6" w:rsidP="2BAAF77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5347" w14:textId="77777777" w:rsidR="2BAAF779" w:rsidRDefault="002953D6" w:rsidP="2BAAF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D5A7F"/>
    <w:multiLevelType w:val="hybridMultilevel"/>
    <w:tmpl w:val="070EEF36"/>
    <w:lvl w:ilvl="0" w:tplc="9FDE754E">
      <w:start w:val="1"/>
      <w:numFmt w:val="decimal"/>
      <w:lvlText w:val="%1."/>
      <w:lvlJc w:val="left"/>
      <w:pPr>
        <w:ind w:left="720" w:hanging="360"/>
      </w:pPr>
    </w:lvl>
    <w:lvl w:ilvl="1" w:tplc="90D4B4E8">
      <w:start w:val="1"/>
      <w:numFmt w:val="lowerLetter"/>
      <w:lvlText w:val="%2."/>
      <w:lvlJc w:val="left"/>
      <w:pPr>
        <w:ind w:left="1440" w:hanging="360"/>
      </w:pPr>
    </w:lvl>
    <w:lvl w:ilvl="2" w:tplc="9A9619F4">
      <w:start w:val="1"/>
      <w:numFmt w:val="lowerRoman"/>
      <w:lvlText w:val="%3."/>
      <w:lvlJc w:val="right"/>
      <w:pPr>
        <w:ind w:left="2160" w:hanging="180"/>
      </w:pPr>
    </w:lvl>
    <w:lvl w:ilvl="3" w:tplc="2AFA2E22">
      <w:start w:val="1"/>
      <w:numFmt w:val="decimal"/>
      <w:lvlText w:val="%4."/>
      <w:lvlJc w:val="left"/>
      <w:pPr>
        <w:ind w:left="2880" w:hanging="360"/>
      </w:pPr>
    </w:lvl>
    <w:lvl w:ilvl="4" w:tplc="2C74A26C">
      <w:start w:val="1"/>
      <w:numFmt w:val="lowerLetter"/>
      <w:lvlText w:val="%5."/>
      <w:lvlJc w:val="left"/>
      <w:pPr>
        <w:ind w:left="3600" w:hanging="360"/>
      </w:pPr>
    </w:lvl>
    <w:lvl w:ilvl="5" w:tplc="A4D03A98">
      <w:start w:val="1"/>
      <w:numFmt w:val="lowerRoman"/>
      <w:lvlText w:val="%6."/>
      <w:lvlJc w:val="right"/>
      <w:pPr>
        <w:ind w:left="4320" w:hanging="180"/>
      </w:pPr>
    </w:lvl>
    <w:lvl w:ilvl="6" w:tplc="5AD036CA">
      <w:start w:val="1"/>
      <w:numFmt w:val="decimal"/>
      <w:lvlText w:val="%7."/>
      <w:lvlJc w:val="left"/>
      <w:pPr>
        <w:ind w:left="5040" w:hanging="360"/>
      </w:pPr>
    </w:lvl>
    <w:lvl w:ilvl="7" w:tplc="721402B4">
      <w:start w:val="1"/>
      <w:numFmt w:val="lowerLetter"/>
      <w:lvlText w:val="%8."/>
      <w:lvlJc w:val="left"/>
      <w:pPr>
        <w:ind w:left="5760" w:hanging="360"/>
      </w:pPr>
    </w:lvl>
    <w:lvl w:ilvl="8" w:tplc="33A0D70A">
      <w:start w:val="1"/>
      <w:numFmt w:val="lowerRoman"/>
      <w:lvlText w:val="%9."/>
      <w:lvlJc w:val="right"/>
      <w:pPr>
        <w:ind w:left="6480" w:hanging="180"/>
      </w:pPr>
    </w:lvl>
  </w:abstractNum>
  <w:abstractNum w:abstractNumId="1" w15:restartNumberingAfterBreak="0">
    <w:nsid w:val="75156690"/>
    <w:multiLevelType w:val="hybridMultilevel"/>
    <w:tmpl w:val="C2AE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0F"/>
    <w:rsid w:val="002953D6"/>
    <w:rsid w:val="00304B48"/>
    <w:rsid w:val="00335B0A"/>
    <w:rsid w:val="00E55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1AEC28"/>
  <w15:chartTrackingRefBased/>
  <w15:docId w15:val="{7D89BC42-6903-144A-AAB8-0FFFF660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0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50F"/>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550F"/>
    <w:pPr>
      <w:ind w:left="720"/>
      <w:contextualSpacing/>
    </w:pPr>
  </w:style>
  <w:style w:type="character" w:customStyle="1" w:styleId="HeaderChar">
    <w:name w:val="Header Char"/>
    <w:basedOn w:val="DefaultParagraphFont"/>
    <w:link w:val="Header"/>
    <w:uiPriority w:val="99"/>
    <w:rsid w:val="00E5550F"/>
  </w:style>
  <w:style w:type="paragraph" w:styleId="Header">
    <w:name w:val="header"/>
    <w:basedOn w:val="Normal"/>
    <w:link w:val="HeaderChar"/>
    <w:uiPriority w:val="99"/>
    <w:unhideWhenUsed/>
    <w:rsid w:val="00E5550F"/>
    <w:pPr>
      <w:tabs>
        <w:tab w:val="center" w:pos="4680"/>
        <w:tab w:val="right" w:pos="9360"/>
      </w:tabs>
    </w:pPr>
    <w:rPr>
      <w:rFonts w:eastAsiaTheme="minorHAnsi"/>
      <w:lang w:val="en-CA"/>
    </w:rPr>
  </w:style>
  <w:style w:type="character" w:customStyle="1" w:styleId="HeaderChar1">
    <w:name w:val="Header Char1"/>
    <w:basedOn w:val="DefaultParagraphFont"/>
    <w:uiPriority w:val="99"/>
    <w:semiHidden/>
    <w:rsid w:val="00E5550F"/>
    <w:rPr>
      <w:rFonts w:eastAsiaTheme="minorEastAsia"/>
      <w:lang w:val="en-US"/>
    </w:rPr>
  </w:style>
  <w:style w:type="character" w:customStyle="1" w:styleId="FooterChar">
    <w:name w:val="Footer Char"/>
    <w:basedOn w:val="DefaultParagraphFont"/>
    <w:link w:val="Footer"/>
    <w:uiPriority w:val="99"/>
    <w:rsid w:val="00E5550F"/>
  </w:style>
  <w:style w:type="paragraph" w:styleId="Footer">
    <w:name w:val="footer"/>
    <w:basedOn w:val="Normal"/>
    <w:link w:val="FooterChar"/>
    <w:uiPriority w:val="99"/>
    <w:unhideWhenUsed/>
    <w:rsid w:val="00E5550F"/>
    <w:pPr>
      <w:tabs>
        <w:tab w:val="center" w:pos="4680"/>
        <w:tab w:val="right" w:pos="9360"/>
      </w:tabs>
    </w:pPr>
    <w:rPr>
      <w:rFonts w:eastAsiaTheme="minorHAnsi"/>
      <w:lang w:val="en-CA"/>
    </w:rPr>
  </w:style>
  <w:style w:type="character" w:customStyle="1" w:styleId="FooterChar1">
    <w:name w:val="Footer Char1"/>
    <w:basedOn w:val="DefaultParagraphFont"/>
    <w:uiPriority w:val="99"/>
    <w:semiHidden/>
    <w:rsid w:val="00E5550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Upton</dc:creator>
  <cp:keywords/>
  <dc:description/>
  <cp:lastModifiedBy>Denise Upton</cp:lastModifiedBy>
  <cp:revision>1</cp:revision>
  <dcterms:created xsi:type="dcterms:W3CDTF">2020-12-15T18:51:00Z</dcterms:created>
  <dcterms:modified xsi:type="dcterms:W3CDTF">2020-12-15T19:06:00Z</dcterms:modified>
</cp:coreProperties>
</file>