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C" w:rsidRPr="00FD587B" w:rsidRDefault="00FD587B">
      <w:pPr>
        <w:pStyle w:val="normal0"/>
        <w:rPr>
          <w:rFonts w:ascii="Century Gothic" w:eastAsia="Cambria" w:hAnsi="Century Gothic" w:cs="Cambria"/>
          <w:sz w:val="28"/>
          <w:szCs w:val="28"/>
        </w:rPr>
      </w:pPr>
      <w:r w:rsidRPr="00FD587B">
        <w:rPr>
          <w:rFonts w:ascii="Century Gothic" w:eastAsia="Cambria" w:hAnsi="Century Gothic" w:cs="Cambria"/>
          <w:sz w:val="28"/>
          <w:szCs w:val="28"/>
        </w:rPr>
        <w:t>Name: _________________________</w:t>
      </w:r>
      <w:r w:rsidRPr="00FD587B">
        <w:rPr>
          <w:rFonts w:ascii="Century Gothic" w:eastAsia="Cambria" w:hAnsi="Century Gothic" w:cs="Cambria"/>
          <w:sz w:val="28"/>
          <w:szCs w:val="28"/>
        </w:rPr>
        <w:tab/>
      </w:r>
      <w:r w:rsidRPr="00FD587B">
        <w:rPr>
          <w:rFonts w:ascii="Century Gothic" w:eastAsia="Cambria" w:hAnsi="Century Gothic" w:cs="Cambria"/>
          <w:sz w:val="28"/>
          <w:szCs w:val="28"/>
        </w:rPr>
        <w:tab/>
        <w:t>Date: __________________________</w:t>
      </w:r>
    </w:p>
    <w:p w:rsidR="00CC355C" w:rsidRPr="00FD587B" w:rsidRDefault="00CC355C">
      <w:pPr>
        <w:pStyle w:val="normal0"/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FD587B">
      <w:pPr>
        <w:pStyle w:val="normal0"/>
        <w:rPr>
          <w:rFonts w:ascii="Century Gothic" w:eastAsia="Cambria" w:hAnsi="Century Gothic" w:cs="Cambria"/>
          <w:b/>
          <w:sz w:val="28"/>
          <w:szCs w:val="28"/>
        </w:rPr>
      </w:pPr>
      <w:bookmarkStart w:id="0" w:name="_gjdgxs" w:colFirst="0" w:colLast="0"/>
      <w:bookmarkEnd w:id="0"/>
      <w:r w:rsidRPr="00FD587B">
        <w:rPr>
          <w:rFonts w:ascii="Century Gothic" w:eastAsia="Cambria" w:hAnsi="Century Gothic" w:cs="Cambria"/>
          <w:b/>
          <w:sz w:val="28"/>
          <w:szCs w:val="28"/>
        </w:rPr>
        <w:t>READING ASSESSMENT QUESTION AND ANSWER SHEET</w:t>
      </w:r>
    </w:p>
    <w:p w:rsidR="00CC355C" w:rsidRPr="00FD587B" w:rsidRDefault="00FD587B">
      <w:pPr>
        <w:pStyle w:val="normal0"/>
        <w:rPr>
          <w:rFonts w:ascii="Century Gothic" w:eastAsia="Cambria" w:hAnsi="Century Gothic" w:cs="Cambria"/>
          <w:sz w:val="28"/>
          <w:szCs w:val="28"/>
        </w:rPr>
      </w:pPr>
      <w:r w:rsidRPr="00FD587B">
        <w:rPr>
          <w:rFonts w:ascii="Century Gothic" w:eastAsia="Cambria" w:hAnsi="Century Gothic" w:cs="Cambria"/>
          <w:b/>
          <w:sz w:val="28"/>
          <w:szCs w:val="28"/>
        </w:rPr>
        <w:t>Paper Plastic or Cotton -</w:t>
      </w:r>
      <w:r w:rsidRPr="00FD587B">
        <w:rPr>
          <w:rFonts w:ascii="Century Gothic" w:eastAsia="Cambria" w:hAnsi="Century Gothic" w:cs="Cambria"/>
          <w:sz w:val="28"/>
          <w:szCs w:val="28"/>
        </w:rPr>
        <w:t>(Scholastic)</w:t>
      </w:r>
    </w:p>
    <w:p w:rsidR="00CC355C" w:rsidRPr="00FD587B" w:rsidRDefault="00FD587B">
      <w:pPr>
        <w:pStyle w:val="normal0"/>
        <w:rPr>
          <w:rFonts w:ascii="Century Gothic" w:eastAsia="Cambria" w:hAnsi="Century Gothic" w:cs="Cambria"/>
          <w:sz w:val="28"/>
          <w:szCs w:val="28"/>
        </w:rPr>
      </w:pPr>
      <w:r w:rsidRPr="00FD587B">
        <w:rPr>
          <w:rFonts w:ascii="Century Gothic" w:eastAsia="Cambria" w:hAnsi="Century Gothic" w:cs="Cambria"/>
          <w:sz w:val="28"/>
          <w:szCs w:val="28"/>
        </w:rPr>
        <w:t>FALL 7</w:t>
      </w:r>
    </w:p>
    <w:p w:rsidR="00CC355C" w:rsidRPr="00FD587B" w:rsidRDefault="00CC355C">
      <w:pPr>
        <w:pStyle w:val="normal0"/>
        <w:rPr>
          <w:rFonts w:ascii="Century Gothic" w:eastAsia="Cambria" w:hAnsi="Century Gothic" w:cs="Cambria"/>
          <w:b/>
          <w:sz w:val="28"/>
          <w:szCs w:val="28"/>
        </w:rPr>
      </w:pPr>
    </w:p>
    <w:p w:rsidR="00CC355C" w:rsidRPr="00FD587B" w:rsidRDefault="00FD58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  <w:r w:rsidRPr="00FD587B">
        <w:rPr>
          <w:rFonts w:ascii="Century Gothic" w:eastAsia="Cambria" w:hAnsi="Century Gothic" w:cs="Cambria"/>
          <w:sz w:val="28"/>
          <w:szCs w:val="28"/>
        </w:rPr>
        <w:t xml:space="preserve">1. </w:t>
      </w:r>
      <w:r w:rsidRPr="00FD587B">
        <w:rPr>
          <w:rFonts w:ascii="Century Gothic" w:eastAsia="Cambria" w:hAnsi="Century Gothic" w:cs="Cambria"/>
          <w:sz w:val="22"/>
          <w:szCs w:val="22"/>
        </w:rPr>
        <w:t xml:space="preserve"> </w:t>
      </w:r>
      <w:r w:rsidRPr="00FD587B">
        <w:rPr>
          <w:rFonts w:ascii="Century Gothic" w:eastAsia="Cambria" w:hAnsi="Century Gothic" w:cs="Cambria"/>
          <w:sz w:val="28"/>
          <w:szCs w:val="28"/>
        </w:rPr>
        <w:t>Use a web or chart to take notes with categories about the environmental impacts of the different types of bags.</w:t>
      </w: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rPr>
          <w:rFonts w:ascii="Century Gothic" w:eastAsia="Cambria" w:hAnsi="Century Gothic" w:cs="Cambria"/>
          <w:sz w:val="16"/>
          <w:szCs w:val="16"/>
        </w:rPr>
      </w:pPr>
    </w:p>
    <w:p w:rsidR="00CC355C" w:rsidRPr="00FD587B" w:rsidRDefault="00CC355C">
      <w:pPr>
        <w:pStyle w:val="normal0"/>
        <w:rPr>
          <w:rFonts w:ascii="Century Gothic" w:eastAsia="Cambria" w:hAnsi="Century Gothic" w:cs="Cambria"/>
          <w:sz w:val="16"/>
          <w:szCs w:val="16"/>
        </w:rPr>
      </w:pPr>
    </w:p>
    <w:p w:rsidR="00FD587B" w:rsidRPr="00FD587B" w:rsidRDefault="00FD587B" w:rsidP="00FD58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ambria" w:hAnsi="Century Gothic" w:cs="Cambria"/>
          <w:sz w:val="28"/>
          <w:szCs w:val="28"/>
        </w:rPr>
      </w:pPr>
      <w:r w:rsidRPr="00FD587B">
        <w:rPr>
          <w:rFonts w:ascii="Century Gothic" w:eastAsia="Cambria" w:hAnsi="Century Gothic" w:cs="Cambria"/>
          <w:b/>
          <w:sz w:val="28"/>
          <w:szCs w:val="28"/>
        </w:rPr>
        <w:lastRenderedPageBreak/>
        <w:t xml:space="preserve">2. </w:t>
      </w:r>
      <w:r w:rsidRPr="00FD587B">
        <w:rPr>
          <w:rFonts w:ascii="Century Gothic" w:eastAsia="Cambria" w:hAnsi="Century Gothic" w:cs="Cambria"/>
          <w:sz w:val="28"/>
          <w:szCs w:val="28"/>
        </w:rPr>
        <w:t xml:space="preserve"> </w:t>
      </w:r>
      <w:r>
        <w:rPr>
          <w:rFonts w:ascii="Century Gothic" w:eastAsia="Cambria" w:hAnsi="Century Gothic" w:cs="Cambria"/>
          <w:sz w:val="28"/>
          <w:szCs w:val="28"/>
        </w:rPr>
        <w:t xml:space="preserve">Look at the graphs on the poster. </w:t>
      </w:r>
      <w:bookmarkStart w:id="1" w:name="_GoBack"/>
      <w:bookmarkEnd w:id="1"/>
      <w:r>
        <w:rPr>
          <w:rFonts w:ascii="Century Gothic" w:eastAsia="Cambria" w:hAnsi="Century Gothic" w:cs="Cambria"/>
          <w:sz w:val="28"/>
          <w:szCs w:val="28"/>
        </w:rPr>
        <w:t>What does this information tell you about the environmental impact of each material?</w:t>
      </w: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ambria" w:hAnsi="Century Gothic" w:cs="Cambria"/>
          <w:color w:val="000000"/>
          <w:sz w:val="28"/>
          <w:szCs w:val="28"/>
        </w:rPr>
      </w:pPr>
    </w:p>
    <w:p w:rsidR="00CC355C" w:rsidRPr="00FD587B" w:rsidRDefault="00CC355C">
      <w:pPr>
        <w:pStyle w:val="normal0"/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CC355C" w:rsidRPr="00FD587B" w:rsidRDefault="00CC355C">
      <w:pPr>
        <w:pStyle w:val="normal0"/>
        <w:pBdr>
          <w:top w:val="single" w:sz="12" w:space="1" w:color="000000"/>
          <w:bottom w:val="single" w:sz="12" w:space="1" w:color="000000"/>
        </w:pBdr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CC355C" w:rsidRPr="00FD587B" w:rsidRDefault="00CC355C">
      <w:pPr>
        <w:pStyle w:val="normal0"/>
        <w:pBdr>
          <w:bottom w:val="single" w:sz="12" w:space="1" w:color="000000"/>
          <w:between w:val="single" w:sz="12" w:space="1" w:color="000000"/>
        </w:pBdr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CC355C" w:rsidRPr="00FD587B" w:rsidRDefault="00CC355C">
      <w:pPr>
        <w:pStyle w:val="normal0"/>
        <w:pBdr>
          <w:bottom w:val="single" w:sz="12" w:space="1" w:color="000000"/>
          <w:between w:val="single" w:sz="12" w:space="1" w:color="000000"/>
        </w:pBdr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CC355C" w:rsidRPr="00FD587B" w:rsidRDefault="00CC355C">
      <w:pPr>
        <w:pStyle w:val="normal0"/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CC355C" w:rsidRPr="00FD587B" w:rsidRDefault="00CC355C">
      <w:pPr>
        <w:pStyle w:val="normal0"/>
        <w:pBdr>
          <w:top w:val="single" w:sz="12" w:space="1" w:color="000000"/>
          <w:bottom w:val="single" w:sz="12" w:space="1" w:color="000000"/>
        </w:pBdr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CC355C" w:rsidRPr="00FD587B" w:rsidRDefault="00CC355C">
      <w:pPr>
        <w:pStyle w:val="normal0"/>
        <w:pBdr>
          <w:bottom w:val="single" w:sz="12" w:space="1" w:color="000000"/>
          <w:between w:val="single" w:sz="12" w:space="1" w:color="000000"/>
        </w:pBdr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CC355C" w:rsidRDefault="00CC355C">
      <w:pPr>
        <w:pStyle w:val="normal0"/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FD587B" w:rsidRPr="00FD587B" w:rsidRDefault="00FD587B">
      <w:pPr>
        <w:pStyle w:val="normal0"/>
        <w:spacing w:line="360" w:lineRule="auto"/>
        <w:rPr>
          <w:rFonts w:ascii="Century Gothic" w:eastAsia="Cambria" w:hAnsi="Century Gothic" w:cs="Cambria"/>
          <w:sz w:val="28"/>
          <w:szCs w:val="28"/>
        </w:rPr>
      </w:pPr>
      <w:r w:rsidRPr="00FD587B">
        <w:rPr>
          <w:rFonts w:ascii="Century Gothic" w:eastAsia="Cambria" w:hAnsi="Century Gothic" w:cs="Cambria"/>
          <w:sz w:val="28"/>
          <w:szCs w:val="28"/>
        </w:rPr>
        <w:t xml:space="preserve">3. Based on what you have read and what you know, what do you think is the best to use: paper, plastic or cotton? </w:t>
      </w:r>
    </w:p>
    <w:p w:rsidR="00FD587B" w:rsidRPr="00FD587B" w:rsidRDefault="00FD587B">
      <w:pPr>
        <w:pStyle w:val="normal0"/>
        <w:spacing w:line="360" w:lineRule="auto"/>
        <w:rPr>
          <w:rFonts w:ascii="Century Gothic" w:eastAsia="Cambria" w:hAnsi="Century Gothic" w:cs="Cambria"/>
          <w:sz w:val="28"/>
          <w:szCs w:val="28"/>
        </w:rPr>
      </w:pPr>
      <w:r w:rsidRPr="00FD587B">
        <w:rPr>
          <w:rFonts w:ascii="Century Gothic" w:eastAsia="Cambria" w:hAnsi="Century Gothic" w:cs="Cambria"/>
          <w:sz w:val="28"/>
          <w:szCs w:val="28"/>
        </w:rPr>
        <w:t>Give reasons for your answers.</w:t>
      </w:r>
    </w:p>
    <w:p w:rsidR="00FD587B" w:rsidRPr="00FD587B" w:rsidRDefault="00FD587B" w:rsidP="00FD587B">
      <w:pPr>
        <w:pStyle w:val="normal0"/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FD587B" w:rsidRPr="00FD587B" w:rsidRDefault="00FD587B" w:rsidP="00FD587B">
      <w:pPr>
        <w:pStyle w:val="normal0"/>
        <w:pBdr>
          <w:top w:val="single" w:sz="12" w:space="1" w:color="000000"/>
          <w:bottom w:val="single" w:sz="12" w:space="1" w:color="000000"/>
        </w:pBdr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FD587B" w:rsidRPr="00FD587B" w:rsidRDefault="00FD587B" w:rsidP="00FD587B">
      <w:pPr>
        <w:pStyle w:val="normal0"/>
        <w:pBdr>
          <w:bottom w:val="single" w:sz="12" w:space="1" w:color="000000"/>
          <w:between w:val="single" w:sz="12" w:space="1" w:color="000000"/>
        </w:pBdr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FD587B" w:rsidRPr="00FD587B" w:rsidRDefault="00FD587B" w:rsidP="00FD587B">
      <w:pPr>
        <w:pStyle w:val="normal0"/>
        <w:pBdr>
          <w:bottom w:val="single" w:sz="12" w:space="1" w:color="000000"/>
          <w:between w:val="single" w:sz="12" w:space="1" w:color="000000"/>
        </w:pBdr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FD587B" w:rsidRPr="00FD587B" w:rsidRDefault="00FD587B" w:rsidP="00FD587B">
      <w:pPr>
        <w:pStyle w:val="normal0"/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FD587B" w:rsidRPr="00FD587B" w:rsidRDefault="00FD587B" w:rsidP="00FD587B">
      <w:pPr>
        <w:pStyle w:val="normal0"/>
        <w:pBdr>
          <w:top w:val="single" w:sz="12" w:space="1" w:color="000000"/>
          <w:bottom w:val="single" w:sz="12" w:space="1" w:color="000000"/>
        </w:pBdr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CC355C" w:rsidRDefault="00CC355C">
      <w:pPr>
        <w:pStyle w:val="normal0"/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FD587B" w:rsidRDefault="00FD587B">
      <w:pPr>
        <w:pStyle w:val="normal0"/>
        <w:spacing w:line="360" w:lineRule="auto"/>
        <w:rPr>
          <w:rFonts w:ascii="Century Gothic" w:eastAsia="Cambria" w:hAnsi="Century Gothic" w:cs="Cambria"/>
          <w:sz w:val="36"/>
          <w:szCs w:val="36"/>
        </w:rPr>
      </w:pPr>
    </w:p>
    <w:p w:rsidR="00FD587B" w:rsidRPr="00FD587B" w:rsidRDefault="00FD587B">
      <w:pPr>
        <w:pStyle w:val="normal0"/>
        <w:spacing w:line="360" w:lineRule="auto"/>
        <w:rPr>
          <w:rFonts w:ascii="Century Gothic" w:eastAsia="Cambria" w:hAnsi="Century Gothic" w:cs="Cambria"/>
          <w:sz w:val="28"/>
          <w:szCs w:val="28"/>
        </w:rPr>
      </w:pPr>
      <w:r w:rsidRPr="00FD587B">
        <w:rPr>
          <w:rFonts w:ascii="Century Gothic" w:eastAsia="Cambria" w:hAnsi="Century Gothic" w:cs="Cambria"/>
          <w:sz w:val="28"/>
          <w:szCs w:val="28"/>
        </w:rPr>
        <w:lastRenderedPageBreak/>
        <w:t>4. Sketch a cartoon, picture, or poster to illustrate the most surprising fact you learned in the article.</w:t>
      </w:r>
    </w:p>
    <w:p w:rsidR="00CC355C" w:rsidRPr="00FD587B" w:rsidRDefault="00CC355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entury Gothic" w:eastAsia="Cambria" w:hAnsi="Century Gothic" w:cs="Cambria"/>
          <w:color w:val="000000"/>
          <w:sz w:val="28"/>
          <w:szCs w:val="28"/>
        </w:rPr>
      </w:pPr>
    </w:p>
    <w:p w:rsidR="00CC355C" w:rsidRPr="00FD587B" w:rsidRDefault="00CC355C">
      <w:pPr>
        <w:pStyle w:val="normal0"/>
        <w:spacing w:line="276" w:lineRule="auto"/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rPr>
          <w:rFonts w:ascii="Century Gothic" w:eastAsia="Cambria" w:hAnsi="Century Gothic" w:cs="Cambria"/>
          <w:sz w:val="28"/>
          <w:szCs w:val="28"/>
        </w:rPr>
      </w:pPr>
    </w:p>
    <w:p w:rsidR="00CC355C" w:rsidRPr="00FD587B" w:rsidRDefault="00CC355C">
      <w:pPr>
        <w:pStyle w:val="normal0"/>
        <w:spacing w:line="480" w:lineRule="auto"/>
        <w:rPr>
          <w:rFonts w:ascii="Century Gothic" w:eastAsia="Cambria" w:hAnsi="Century Gothic" w:cs="Cambria"/>
          <w:sz w:val="22"/>
          <w:szCs w:val="22"/>
        </w:rPr>
      </w:pPr>
    </w:p>
    <w:sectPr w:rsidR="00CC355C" w:rsidRPr="00FD587B" w:rsidSect="00FD587B">
      <w:headerReference w:type="default" r:id="rId7"/>
      <w:footerReference w:type="default" r:id="rId8"/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587B">
      <w:r>
        <w:separator/>
      </w:r>
    </w:p>
  </w:endnote>
  <w:endnote w:type="continuationSeparator" w:id="0">
    <w:p w:rsidR="00000000" w:rsidRDefault="00FD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5C" w:rsidRDefault="00FD587B">
    <w:pPr>
      <w:pStyle w:val="normal0"/>
    </w:pPr>
    <w:r>
      <w:rPr>
        <w:sz w:val="20"/>
        <w:szCs w:val="20"/>
      </w:rPr>
      <w:t xml:space="preserve"> </w:t>
    </w:r>
    <w:r>
      <w:rPr>
        <w:sz w:val="16"/>
        <w:szCs w:val="16"/>
        <w:highlight w:val="white"/>
      </w:rPr>
      <w:t xml:space="preserve">Adapted from District Assessment of Reading Team (DART) – 2004. Adapted by Gina Rae, Jean </w:t>
    </w:r>
    <w:proofErr w:type="spellStart"/>
    <w:r>
      <w:rPr>
        <w:sz w:val="16"/>
        <w:szCs w:val="16"/>
        <w:highlight w:val="white"/>
      </w:rPr>
      <w:t>Adshead</w:t>
    </w:r>
    <w:proofErr w:type="spellEnd"/>
    <w:r>
      <w:rPr>
        <w:sz w:val="16"/>
        <w:szCs w:val="16"/>
        <w:highlight w:val="white"/>
      </w:rPr>
      <w:t xml:space="preserve"> &amp; Faye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  <w:highlight w:val="white"/>
      </w:rPr>
      <w:t>Brownlie</w:t>
    </w:r>
    <w:proofErr w:type="spellEnd"/>
    <w:r>
      <w:rPr>
        <w:sz w:val="16"/>
        <w:szCs w:val="16"/>
        <w:highlight w:val="white"/>
      </w:rPr>
      <w:t xml:space="preserve">, SD#38, 2007. Early Primary Reading Assessment - © Faye </w:t>
    </w:r>
    <w:proofErr w:type="spellStart"/>
    <w:r>
      <w:rPr>
        <w:sz w:val="16"/>
        <w:szCs w:val="16"/>
        <w:highlight w:val="white"/>
      </w:rPr>
      <w:t>Brownlie</w:t>
    </w:r>
    <w:proofErr w:type="spellEnd"/>
    <w:r>
      <w:rPr>
        <w:sz w:val="16"/>
        <w:szCs w:val="16"/>
        <w:highlight w:val="white"/>
      </w:rPr>
      <w:t>, 2008.</w:t>
    </w:r>
    <w:r>
      <w:rPr>
        <w:sz w:val="16"/>
        <w:szCs w:val="16"/>
      </w:rPr>
      <w:t xml:space="preserve"> </w:t>
    </w:r>
    <w:r>
      <w:rPr>
        <w:sz w:val="16"/>
        <w:szCs w:val="16"/>
        <w:highlight w:val="white"/>
      </w:rPr>
      <w:t>Adapted 2017 for use in SD 42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587B">
      <w:r>
        <w:separator/>
      </w:r>
    </w:p>
  </w:footnote>
  <w:footnote w:type="continuationSeparator" w:id="0">
    <w:p w:rsidR="00000000" w:rsidRDefault="00FD58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5C" w:rsidRDefault="00CC355C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355C"/>
    <w:rsid w:val="00CC355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</Words>
  <Characters>582</Characters>
  <Application>Microsoft Macintosh Word</Application>
  <DocSecurity>0</DocSecurity>
  <Lines>16</Lines>
  <Paragraphs>7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 Upton</cp:lastModifiedBy>
  <cp:revision>2</cp:revision>
  <dcterms:created xsi:type="dcterms:W3CDTF">2019-06-20T14:46:00Z</dcterms:created>
  <dcterms:modified xsi:type="dcterms:W3CDTF">2019-06-20T14:46:00Z</dcterms:modified>
</cp:coreProperties>
</file>